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黑体" w:hAnsi="黑体" w:eastAsia="黑体" w:cs="黑体"/>
          <w:sz w:val="44"/>
          <w:szCs w:val="44"/>
          <w:lang w:eastAsia="zh-CN"/>
        </w:rPr>
      </w:pPr>
      <w:r>
        <w:rPr>
          <w:rFonts w:hint="eastAsia" w:ascii="黑体" w:hAnsi="黑体" w:eastAsia="黑体" w:cs="黑体"/>
          <w:sz w:val="44"/>
          <w:szCs w:val="44"/>
          <w:lang w:eastAsia="zh-CN"/>
        </w:rPr>
        <w:t>黄山书社国学经典课程设计与制作服务</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邀标书</w:t>
      </w:r>
    </w:p>
    <w:p>
      <w:pPr>
        <w:jc w:val="center"/>
        <w:rPr>
          <w:rFonts w:hint="eastAsia" w:ascii="黑体" w:hAnsi="黑体" w:eastAsia="黑体" w:cs="黑体"/>
          <w:sz w:val="44"/>
          <w:szCs w:val="44"/>
          <w:lang w:eastAsia="zh-CN"/>
        </w:rPr>
      </w:pP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一、概述：</w:t>
      </w:r>
      <w:r>
        <w:rPr>
          <w:rFonts w:hint="eastAsia" w:ascii="仿宋" w:hAnsi="仿宋" w:eastAsia="仿宋" w:cs="仿宋"/>
          <w:sz w:val="28"/>
          <w:szCs w:val="28"/>
          <w:lang w:eastAsia="zh-CN"/>
        </w:rPr>
        <w:t>黄山书社拟开发一套《国学经典》数字化课程。为保证课程的质量，现以邀标方式确定供应商，要求及有关具体事项如下。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二、标的物及具体技术参数要求</w:t>
      </w:r>
    </w:p>
    <w:p>
      <w:pPr>
        <w:tabs>
          <w:tab w:val="left" w:pos="2946"/>
        </w:tabs>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内容：</w:t>
      </w:r>
      <w:r>
        <w:rPr>
          <w:rFonts w:hint="eastAsia" w:ascii="仿宋" w:hAnsi="仿宋" w:eastAsia="仿宋" w:cs="仿宋"/>
          <w:sz w:val="28"/>
          <w:szCs w:val="28"/>
          <w:lang w:eastAsia="zh-CN"/>
        </w:rPr>
        <w:t>设计、制作《国学经典》</w:t>
      </w:r>
      <w:r>
        <w:rPr>
          <w:rFonts w:hint="eastAsia" w:ascii="仿宋" w:hAnsi="仿宋" w:eastAsia="仿宋" w:cs="仿宋"/>
          <w:sz w:val="28"/>
          <w:szCs w:val="28"/>
          <w:lang w:val="en-US" w:eastAsia="zh-CN"/>
        </w:rPr>
        <w:t>1-6年级下学期</w:t>
      </w:r>
      <w:r>
        <w:rPr>
          <w:rFonts w:hint="eastAsia" w:ascii="仿宋" w:hAnsi="仿宋" w:eastAsia="仿宋" w:cs="仿宋"/>
          <w:sz w:val="28"/>
          <w:szCs w:val="28"/>
          <w:lang w:eastAsia="zh-CN"/>
        </w:rPr>
        <w:t>课件项目。</w:t>
      </w:r>
      <w:r>
        <w:rPr>
          <w:rFonts w:hint="eastAsia" w:ascii="仿宋" w:hAnsi="仿宋" w:eastAsia="仿宋" w:cs="仿宋"/>
          <w:sz w:val="28"/>
          <w:szCs w:val="28"/>
          <w:lang w:val="en-US" w:eastAsia="zh-CN"/>
        </w:rPr>
        <w:t xml:space="preserve">         </w:t>
      </w:r>
    </w:p>
    <w:p>
      <w:pPr>
        <w:tabs>
          <w:tab w:val="left" w:pos="2946"/>
        </w:tabs>
        <w:ind w:firstLine="840" w:firstLineChars="300"/>
        <w:jc w:val="left"/>
        <w:rPr>
          <w:rFonts w:hint="eastAsia" w:ascii="仿宋" w:hAnsi="仿宋" w:eastAsia="仿宋" w:cs="仿宋"/>
          <w:sz w:val="28"/>
          <w:szCs w:val="28"/>
        </w:rPr>
      </w:pPr>
      <w:r>
        <w:rPr>
          <w:rFonts w:hint="eastAsia" w:ascii="仿宋" w:hAnsi="仿宋" w:eastAsia="仿宋" w:cs="仿宋"/>
          <w:sz w:val="28"/>
          <w:szCs w:val="28"/>
        </w:rPr>
        <w:t>具体含：</w:t>
      </w:r>
      <w:r>
        <w:rPr>
          <w:rFonts w:hint="eastAsia" w:ascii="仿宋" w:hAnsi="仿宋" w:eastAsia="仿宋" w:cs="仿宋"/>
          <w:sz w:val="28"/>
          <w:szCs w:val="28"/>
          <w:lang w:eastAsia="zh-CN"/>
        </w:rPr>
        <w:t>教案设计、</w:t>
      </w:r>
      <w:r>
        <w:rPr>
          <w:rFonts w:hint="eastAsia" w:ascii="仿宋" w:hAnsi="仿宋" w:eastAsia="仿宋" w:cs="仿宋"/>
          <w:sz w:val="28"/>
          <w:szCs w:val="28"/>
          <w:lang w:val="en-US" w:eastAsia="zh-CN"/>
        </w:rPr>
        <w:t>PPT课件、动画视频</w:t>
      </w:r>
      <w:r>
        <w:rPr>
          <w:rFonts w:hint="eastAsia" w:ascii="仿宋" w:hAnsi="仿宋" w:eastAsia="仿宋" w:cs="仿宋"/>
          <w:sz w:val="28"/>
          <w:szCs w:val="28"/>
        </w:rPr>
        <w:t>。</w:t>
      </w:r>
    </w:p>
    <w:p>
      <w:pPr>
        <w:tabs>
          <w:tab w:val="left" w:pos="2946"/>
        </w:tabs>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绘制要求：按照</w:t>
      </w:r>
      <w:r>
        <w:rPr>
          <w:rFonts w:hint="eastAsia" w:ascii="仿宋" w:hAnsi="仿宋" w:eastAsia="仿宋" w:cs="仿宋"/>
          <w:sz w:val="28"/>
          <w:szCs w:val="28"/>
          <w:lang w:eastAsia="zh-CN"/>
        </w:rPr>
        <w:t>黄山书社提供的教学资料</w:t>
      </w:r>
      <w:r>
        <w:rPr>
          <w:rFonts w:hint="eastAsia" w:ascii="仿宋" w:hAnsi="仿宋" w:eastAsia="仿宋" w:cs="仿宋"/>
          <w:sz w:val="28"/>
          <w:szCs w:val="28"/>
        </w:rPr>
        <w:t>按要求</w:t>
      </w:r>
      <w:r>
        <w:rPr>
          <w:rFonts w:hint="eastAsia" w:ascii="仿宋" w:hAnsi="仿宋" w:eastAsia="仿宋" w:cs="仿宋"/>
          <w:sz w:val="28"/>
          <w:szCs w:val="28"/>
          <w:lang w:eastAsia="zh-CN"/>
        </w:rPr>
        <w:t>制作；规格：分别为 doc、ppt、mp4 格式文件，其中视频分辨率为1920*1080高清。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color w:val="0070C0"/>
          <w:sz w:val="32"/>
          <w:szCs w:val="32"/>
          <w:lang w:val="en-US" w:eastAsia="zh-CN"/>
        </w:rPr>
      </w:pPr>
      <w:r>
        <w:rPr>
          <w:rFonts w:hint="eastAsia" w:ascii="仿宋_GB2312" w:hAnsi="仿宋_GB2312" w:eastAsia="仿宋_GB2312" w:cs="仿宋_GB2312"/>
          <w:b/>
          <w:bCs/>
          <w:color w:val="000000"/>
          <w:sz w:val="32"/>
          <w:szCs w:val="32"/>
          <w:lang w:val="en-US" w:eastAsia="zh-CN"/>
        </w:rPr>
        <w:t>每课时制作的主要内容：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573"/>
        <w:gridCol w:w="221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制作环节</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制作内容</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参数</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28"/>
                <w:szCs w:val="28"/>
                <w:vertAlign w:val="baseline"/>
                <w:lang w:val="en-US" w:eastAsia="zh-CN"/>
              </w:rPr>
            </w:pPr>
            <w:r>
              <w:rPr>
                <w:rFonts w:hint="eastAsia" w:ascii="仿宋_GB2312" w:hAnsi="仿宋_GB2312" w:eastAsia="仿宋_GB2312" w:cs="仿宋_GB2312"/>
                <w:b/>
                <w:bCs/>
                <w:color w:val="000000"/>
                <w:sz w:val="28"/>
                <w:szCs w:val="28"/>
                <w:vertAlign w:val="baseli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b w:val="0"/>
                <w:bCs w:val="0"/>
                <w:color w:val="000000"/>
                <w:sz w:val="28"/>
                <w:szCs w:val="28"/>
                <w:lang w:eastAsia="zh-CN"/>
              </w:rPr>
              <w:t>教学教案设计</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28"/>
                <w:szCs w:val="28"/>
                <w:vertAlign w:val="baseline"/>
                <w:lang w:val="en-US" w:eastAsia="zh-CN"/>
              </w:rPr>
            </w:pPr>
            <w:r>
              <w:rPr>
                <w:rFonts w:hint="eastAsia" w:ascii="仿宋" w:hAnsi="仿宋" w:eastAsia="仿宋" w:cs="仿宋"/>
                <w:sz w:val="28"/>
                <w:szCs w:val="28"/>
                <w:lang w:val="en-US" w:eastAsia="zh-CN"/>
              </w:rPr>
              <w:t>《国学经典》教案编写，呈现教学内容、教学目标、教学重点、实践教学过程、开展教学互动等；</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1份/课时</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.doc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b w:val="0"/>
                <w:bCs w:val="0"/>
                <w:color w:val="000000"/>
                <w:sz w:val="28"/>
                <w:szCs w:val="28"/>
                <w:lang w:val="en-US" w:eastAsia="zh-CN"/>
              </w:rPr>
              <w:t>PPT课件</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lang w:val="en-US" w:eastAsia="zh-CN"/>
              </w:rPr>
              <w:t>根据教学教案设计排版设计画面并添加动画视频、配音等（Power Point幻灯片呈现、课件配音、导出视频等）；</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1份/课时</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518" w:type="dxa"/>
            <w:noWrap w:val="0"/>
            <w:vAlign w:val="center"/>
          </w:tcPr>
          <w:p>
            <w:pPr>
              <w:jc w:val="center"/>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val="en-US" w:eastAsia="zh-CN"/>
              </w:rPr>
              <w:t>MG</w:t>
            </w:r>
            <w:r>
              <w:rPr>
                <w:rFonts w:hint="eastAsia" w:ascii="仿宋_GB2312" w:hAnsi="仿宋_GB2312" w:eastAsia="仿宋_GB2312" w:cs="仿宋_GB2312"/>
                <w:b w:val="0"/>
                <w:bCs w:val="0"/>
                <w:color w:val="000000"/>
                <w:sz w:val="28"/>
                <w:szCs w:val="28"/>
                <w:lang w:eastAsia="zh-CN"/>
              </w:rPr>
              <w:t>动画视频</w:t>
            </w:r>
          </w:p>
          <w:p>
            <w:pPr>
              <w:jc w:val="center"/>
              <w:rPr>
                <w:rFonts w:hint="default"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eastAsia="zh-CN"/>
              </w:rPr>
              <w:t>（高清）</w:t>
            </w:r>
          </w:p>
        </w:tc>
        <w:tc>
          <w:tcPr>
            <w:tcW w:w="4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lang w:val="en-US" w:eastAsia="zh-CN"/>
              </w:rPr>
              <w:t>根据教学设计中动画剧本内容，设计动画角色，创作二维Flash风格动画视频（根据课时不同，时长略微不同）。</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90秒/课时</w:t>
            </w:r>
          </w:p>
        </w:tc>
        <w:tc>
          <w:tcPr>
            <w:tcW w:w="10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.mp4</w:t>
            </w:r>
          </w:p>
        </w:tc>
      </w:tr>
    </w:tbl>
    <w:p/>
    <w:p>
      <w:pPr>
        <w:tabs>
          <w:tab w:val="left" w:pos="2946"/>
        </w:tabs>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（三）项目量：1-6年级下学期课件，每年级15课时，共计90课时</w:t>
      </w:r>
      <w:r>
        <w:rPr>
          <w:rFonts w:hint="eastAsia" w:ascii="仿宋" w:hAnsi="仿宋" w:eastAsia="仿宋" w:cs="仿宋"/>
          <w:sz w:val="28"/>
          <w:szCs w:val="28"/>
          <w:lang w:eastAsia="zh-CN"/>
        </w:rPr>
        <w:t>。</w:t>
      </w:r>
    </w:p>
    <w:p>
      <w:pPr>
        <w:tabs>
          <w:tab w:val="left" w:pos="2946"/>
        </w:tabs>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（四）完成时间:1-6年级下学期所有课时的课件制作需在2022年12月31</w:t>
      </w:r>
      <w:r>
        <w:rPr>
          <w:rFonts w:hint="eastAsia" w:ascii="仿宋" w:hAnsi="仿宋" w:eastAsia="仿宋" w:cs="仿宋"/>
          <w:sz w:val="28"/>
          <w:szCs w:val="28"/>
        </w:rPr>
        <w:t>日</w:t>
      </w:r>
      <w:r>
        <w:rPr>
          <w:rFonts w:hint="eastAsia" w:ascii="仿宋" w:hAnsi="仿宋" w:eastAsia="仿宋" w:cs="仿宋"/>
          <w:sz w:val="28"/>
          <w:szCs w:val="28"/>
          <w:lang w:eastAsia="zh-CN"/>
        </w:rPr>
        <w:t>前完成提交，累积</w:t>
      </w:r>
      <w:r>
        <w:rPr>
          <w:rFonts w:hint="eastAsia" w:ascii="仿宋" w:hAnsi="仿宋" w:eastAsia="仿宋" w:cs="仿宋"/>
          <w:sz w:val="28"/>
          <w:szCs w:val="28"/>
          <w:lang w:val="en-US" w:eastAsia="zh-CN"/>
        </w:rPr>
        <w:t>90课时（下学期15课时*6个年级）</w:t>
      </w:r>
      <w:r>
        <w:rPr>
          <w:rFonts w:hint="eastAsia" w:ascii="仿宋" w:hAnsi="仿宋" w:eastAsia="仿宋" w:cs="仿宋"/>
          <w:sz w:val="28"/>
          <w:szCs w:val="28"/>
          <w:lang w:eastAsia="zh-CN"/>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b/>
          <w:bCs/>
          <w:kern w:val="2"/>
          <w:sz w:val="28"/>
          <w:szCs w:val="28"/>
          <w:lang w:val="en-US" w:eastAsia="zh-CN" w:bidi="ar-SA"/>
        </w:rPr>
      </w:pPr>
      <w:r>
        <w:rPr>
          <w:rFonts w:hint="default" w:ascii="仿宋" w:hAnsi="仿宋" w:eastAsia="仿宋" w:cs="仿宋"/>
          <w:b/>
          <w:bCs/>
          <w:kern w:val="2"/>
          <w:sz w:val="28"/>
          <w:szCs w:val="28"/>
          <w:lang w:val="en-US" w:eastAsia="zh-CN" w:bidi="ar-SA"/>
        </w:rPr>
        <w:t>三、投标要求:</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w:t>
      </w:r>
      <w:r>
        <w:rPr>
          <w:rFonts w:hint="eastAsia" w:ascii="仿宋" w:hAnsi="仿宋" w:eastAsia="仿宋" w:cs="仿宋"/>
          <w:sz w:val="28"/>
          <w:szCs w:val="28"/>
          <w:lang w:eastAsia="zh-CN"/>
        </w:rPr>
        <w:t>投标单位必须有独立法人资格</w:t>
      </w:r>
      <w:r>
        <w:rPr>
          <w:rFonts w:hint="eastAsia" w:ascii="仿宋" w:hAnsi="仿宋" w:eastAsia="仿宋" w:cs="仿宋"/>
          <w:sz w:val="28"/>
          <w:szCs w:val="28"/>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w:t>
      </w:r>
      <w:r>
        <w:rPr>
          <w:rFonts w:hint="default" w:ascii="仿宋" w:hAnsi="仿宋" w:eastAsia="仿宋" w:cs="仿宋"/>
          <w:kern w:val="2"/>
          <w:sz w:val="28"/>
          <w:szCs w:val="28"/>
          <w:lang w:val="en-US" w:eastAsia="zh-CN" w:bidi="ar-SA"/>
        </w:rPr>
        <w:t>投标人</w:t>
      </w:r>
      <w:r>
        <w:rPr>
          <w:rFonts w:hint="eastAsia" w:ascii="仿宋" w:hAnsi="仿宋" w:eastAsia="仿宋" w:cs="仿宋"/>
          <w:kern w:val="2"/>
          <w:sz w:val="28"/>
          <w:szCs w:val="28"/>
          <w:lang w:val="en-US" w:eastAsia="zh-CN" w:bidi="ar-SA"/>
        </w:rPr>
        <w:t>需</w:t>
      </w:r>
      <w:r>
        <w:rPr>
          <w:rFonts w:hint="default" w:ascii="仿宋" w:hAnsi="仿宋" w:eastAsia="仿宋" w:cs="仿宋"/>
          <w:kern w:val="2"/>
          <w:sz w:val="28"/>
          <w:szCs w:val="28"/>
          <w:lang w:val="en-US" w:eastAsia="zh-CN" w:bidi="ar-SA"/>
        </w:rPr>
        <w:t>根据标的物</w:t>
      </w:r>
      <w:r>
        <w:rPr>
          <w:rFonts w:hint="eastAsia" w:ascii="仿宋" w:hAnsi="仿宋" w:eastAsia="仿宋" w:cs="仿宋"/>
          <w:kern w:val="2"/>
          <w:sz w:val="28"/>
          <w:szCs w:val="28"/>
          <w:lang w:val="en-US" w:eastAsia="zh-CN" w:bidi="ar-SA"/>
        </w:rPr>
        <w:t>参数要求</w:t>
      </w:r>
      <w:r>
        <w:rPr>
          <w:rFonts w:hint="default" w:ascii="仿宋" w:hAnsi="仿宋" w:eastAsia="仿宋" w:cs="仿宋"/>
          <w:kern w:val="2"/>
          <w:sz w:val="28"/>
          <w:szCs w:val="28"/>
          <w:lang w:val="en-US" w:eastAsia="zh-CN" w:bidi="ar-SA"/>
        </w:rPr>
        <w:t>提出投标设计方案</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w:t>
      </w:r>
      <w:r>
        <w:rPr>
          <w:rFonts w:hint="default" w:ascii="仿宋" w:hAnsi="仿宋" w:eastAsia="仿宋" w:cs="仿宋"/>
          <w:kern w:val="2"/>
          <w:sz w:val="28"/>
          <w:szCs w:val="28"/>
          <w:lang w:val="en-US" w:eastAsia="zh-CN" w:bidi="ar-SA"/>
        </w:rPr>
        <w:t>以设计方案为基础确定自己的投标报价</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w:t>
      </w:r>
      <w:r>
        <w:rPr>
          <w:rFonts w:hint="default" w:ascii="仿宋" w:hAnsi="仿宋" w:eastAsia="仿宋" w:cs="仿宋"/>
          <w:kern w:val="2"/>
          <w:sz w:val="28"/>
          <w:szCs w:val="28"/>
          <w:lang w:val="en-US" w:eastAsia="zh-CN" w:bidi="ar-SA"/>
        </w:rPr>
        <w:t> 投标</w:t>
      </w:r>
      <w:r>
        <w:rPr>
          <w:rFonts w:hint="eastAsia" w:ascii="仿宋" w:hAnsi="仿宋" w:eastAsia="仿宋" w:cs="仿宋"/>
          <w:kern w:val="2"/>
          <w:sz w:val="28"/>
          <w:szCs w:val="28"/>
          <w:lang w:val="en-US" w:eastAsia="zh-CN" w:bidi="ar-SA"/>
        </w:rPr>
        <w:t>报价</w:t>
      </w:r>
      <w:r>
        <w:rPr>
          <w:rFonts w:hint="default" w:ascii="仿宋" w:hAnsi="仿宋" w:eastAsia="仿宋" w:cs="仿宋"/>
          <w:kern w:val="2"/>
          <w:sz w:val="28"/>
          <w:szCs w:val="28"/>
          <w:lang w:val="en-US" w:eastAsia="zh-CN" w:bidi="ar-SA"/>
        </w:rPr>
        <w:t>中应列出</w:t>
      </w:r>
      <w:r>
        <w:rPr>
          <w:rFonts w:hint="eastAsia" w:ascii="仿宋" w:hAnsi="仿宋" w:eastAsia="仿宋" w:cs="仿宋"/>
          <w:sz w:val="28"/>
          <w:szCs w:val="28"/>
          <w:lang w:eastAsia="zh-CN"/>
        </w:rPr>
        <w:t>教学教案设计</w:t>
      </w:r>
      <w:r>
        <w:rPr>
          <w:rFonts w:hint="eastAsia" w:ascii="仿宋" w:hAnsi="仿宋" w:eastAsia="仿宋" w:cs="仿宋"/>
          <w:sz w:val="28"/>
          <w:szCs w:val="28"/>
        </w:rPr>
        <w:t>、</w:t>
      </w:r>
      <w:r>
        <w:rPr>
          <w:rFonts w:hint="eastAsia" w:ascii="仿宋" w:hAnsi="仿宋" w:eastAsia="仿宋" w:cs="仿宋"/>
          <w:sz w:val="28"/>
          <w:szCs w:val="28"/>
          <w:lang w:val="en-US" w:eastAsia="zh-CN"/>
        </w:rPr>
        <w:t>PPT课件制作</w:t>
      </w:r>
      <w:r>
        <w:rPr>
          <w:rFonts w:hint="eastAsia" w:ascii="仿宋" w:hAnsi="仿宋" w:eastAsia="仿宋" w:cs="仿宋"/>
          <w:sz w:val="28"/>
          <w:szCs w:val="28"/>
        </w:rPr>
        <w:t>、动画视频</w:t>
      </w:r>
      <w:r>
        <w:rPr>
          <w:rFonts w:hint="eastAsia" w:ascii="仿宋" w:hAnsi="仿宋" w:eastAsia="仿宋" w:cs="仿宋"/>
          <w:sz w:val="28"/>
          <w:szCs w:val="28"/>
          <w:lang w:eastAsia="zh-CN"/>
        </w:rPr>
        <w:t>制作等</w:t>
      </w:r>
      <w:r>
        <w:rPr>
          <w:rFonts w:hint="default" w:ascii="仿宋" w:hAnsi="仿宋" w:eastAsia="仿宋" w:cs="仿宋"/>
          <w:kern w:val="2"/>
          <w:sz w:val="28"/>
          <w:szCs w:val="28"/>
          <w:lang w:val="en-US" w:eastAsia="zh-CN" w:bidi="ar-SA"/>
        </w:rPr>
        <w:t>主要部件的分项报价</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w:t>
      </w:r>
      <w:r>
        <w:rPr>
          <w:rFonts w:hint="default" w:ascii="仿宋" w:hAnsi="仿宋" w:eastAsia="仿宋" w:cs="仿宋"/>
          <w:kern w:val="2"/>
          <w:sz w:val="28"/>
          <w:szCs w:val="28"/>
          <w:lang w:val="en-US" w:eastAsia="zh-CN" w:bidi="ar-SA"/>
        </w:rPr>
        <w:t>报价为含税价并</w:t>
      </w:r>
      <w:r>
        <w:rPr>
          <w:rFonts w:hint="eastAsia" w:ascii="仿宋" w:hAnsi="仿宋" w:eastAsia="仿宋" w:cs="仿宋"/>
          <w:kern w:val="2"/>
          <w:sz w:val="28"/>
          <w:szCs w:val="28"/>
          <w:lang w:val="en-US" w:eastAsia="zh-CN" w:bidi="ar-SA"/>
        </w:rPr>
        <w:t>包含所有其他</w:t>
      </w:r>
      <w:r>
        <w:rPr>
          <w:rFonts w:hint="default" w:ascii="仿宋" w:hAnsi="仿宋" w:eastAsia="仿宋" w:cs="仿宋"/>
          <w:kern w:val="2"/>
          <w:sz w:val="28"/>
          <w:szCs w:val="28"/>
          <w:lang w:val="en-US" w:eastAsia="zh-CN" w:bidi="ar-SA"/>
        </w:rPr>
        <w:t>费用</w:t>
      </w:r>
      <w:r>
        <w:rPr>
          <w:rFonts w:hint="eastAsia"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b/>
          <w:bCs/>
          <w:kern w:val="2"/>
          <w:sz w:val="28"/>
          <w:szCs w:val="28"/>
          <w:lang w:val="en-US" w:eastAsia="zh-CN" w:bidi="ar-SA"/>
        </w:rPr>
      </w:pPr>
      <w:r>
        <w:rPr>
          <w:rFonts w:hint="default" w:ascii="仿宋" w:hAnsi="仿宋" w:eastAsia="仿宋" w:cs="仿宋"/>
          <w:b/>
          <w:bCs/>
          <w:kern w:val="2"/>
          <w:sz w:val="28"/>
          <w:szCs w:val="28"/>
          <w:lang w:val="en-US" w:eastAsia="zh-CN" w:bidi="ar-SA"/>
        </w:rPr>
        <w:t>四、投标说明：</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w:t>
      </w:r>
      <w:r>
        <w:rPr>
          <w:rFonts w:hint="default" w:ascii="仿宋" w:hAnsi="仿宋" w:eastAsia="仿宋" w:cs="仿宋"/>
          <w:kern w:val="2"/>
          <w:sz w:val="28"/>
          <w:szCs w:val="28"/>
          <w:lang w:val="en-US" w:eastAsia="zh-CN" w:bidi="ar-SA"/>
        </w:rPr>
        <w:t>投标</w:t>
      </w:r>
      <w:r>
        <w:rPr>
          <w:rFonts w:hint="eastAsia" w:ascii="仿宋" w:hAnsi="仿宋" w:eastAsia="仿宋" w:cs="仿宋"/>
          <w:kern w:val="2"/>
          <w:sz w:val="28"/>
          <w:szCs w:val="28"/>
          <w:lang w:val="en-US" w:eastAsia="zh-CN" w:bidi="ar-SA"/>
        </w:rPr>
        <w:t>人</w:t>
      </w:r>
      <w:r>
        <w:rPr>
          <w:rFonts w:hint="default" w:ascii="仿宋" w:hAnsi="仿宋" w:eastAsia="仿宋" w:cs="仿宋"/>
          <w:kern w:val="2"/>
          <w:sz w:val="28"/>
          <w:szCs w:val="28"/>
          <w:lang w:val="en-US" w:eastAsia="zh-CN" w:bidi="ar-SA"/>
        </w:rPr>
        <w:t>必须提供公司的资质文件、工商营业执照及代理的授权书等。</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w:t>
      </w:r>
      <w:r>
        <w:rPr>
          <w:rFonts w:hint="default" w:ascii="仿宋" w:hAnsi="仿宋" w:eastAsia="仿宋" w:cs="仿宋"/>
          <w:kern w:val="2"/>
          <w:sz w:val="28"/>
          <w:szCs w:val="28"/>
          <w:lang w:val="en-US" w:eastAsia="zh-CN" w:bidi="ar-SA"/>
        </w:rPr>
        <w:t>投标文件中应详细列出标的物的</w:t>
      </w:r>
      <w:r>
        <w:rPr>
          <w:rFonts w:hint="eastAsia" w:ascii="仿宋" w:hAnsi="仿宋" w:eastAsia="仿宋" w:cs="仿宋"/>
          <w:kern w:val="2"/>
          <w:sz w:val="28"/>
          <w:szCs w:val="28"/>
          <w:lang w:val="en-US" w:eastAsia="zh-CN" w:bidi="ar-SA"/>
        </w:rPr>
        <w:t>详细服务方案，包括但不限于项目重点难点分析、项目组织管理方式、项目进度保障措施、项目质量保障体系、售后服务承诺等</w:t>
      </w:r>
      <w:r>
        <w:rPr>
          <w:rFonts w:hint="default" w:ascii="仿宋" w:hAnsi="仿宋" w:eastAsia="仿宋" w:cs="仿宋"/>
          <w:kern w:val="2"/>
          <w:sz w:val="28"/>
          <w:szCs w:val="28"/>
          <w:lang w:val="en-US" w:eastAsia="zh-CN" w:bidi="ar-SA"/>
        </w:rPr>
        <w:t>。</w:t>
      </w:r>
    </w:p>
    <w:p>
      <w:pPr>
        <w:pStyle w:val="2"/>
        <w:keepNext w:val="0"/>
        <w:keepLines w:val="0"/>
        <w:widowControl/>
        <w:suppressLineNumbers w:val="0"/>
        <w:shd w:val="clear" w:fill="F7F8F8"/>
        <w:spacing w:before="0" w:beforeAutospacing="0" w:after="0" w:afterAutospacing="0" w:line="360" w:lineRule="atLeast"/>
        <w:ind w:left="0" w:right="0" w:firstLine="420"/>
        <w:jc w:val="left"/>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w:t>
      </w:r>
      <w:r>
        <w:rPr>
          <w:rFonts w:hint="default" w:ascii="仿宋" w:hAnsi="仿宋" w:eastAsia="仿宋" w:cs="仿宋"/>
          <w:kern w:val="2"/>
          <w:sz w:val="28"/>
          <w:szCs w:val="28"/>
          <w:lang w:val="en-US" w:eastAsia="zh-CN" w:bidi="ar-SA"/>
        </w:rPr>
        <w:t>投标人</w:t>
      </w:r>
      <w:r>
        <w:rPr>
          <w:rFonts w:hint="eastAsia" w:ascii="仿宋" w:hAnsi="仿宋" w:eastAsia="仿宋" w:cs="仿宋"/>
          <w:kern w:val="2"/>
          <w:sz w:val="28"/>
          <w:szCs w:val="28"/>
          <w:lang w:val="en-US" w:eastAsia="zh-CN" w:bidi="ar-SA"/>
        </w:rPr>
        <w:t>需</w:t>
      </w:r>
      <w:r>
        <w:rPr>
          <w:rFonts w:hint="default" w:ascii="仿宋" w:hAnsi="仿宋" w:eastAsia="仿宋" w:cs="仿宋"/>
          <w:kern w:val="2"/>
          <w:sz w:val="28"/>
          <w:szCs w:val="28"/>
          <w:lang w:val="en-US" w:eastAsia="zh-CN" w:bidi="ar-SA"/>
        </w:rPr>
        <w:t>提供信用中国和国家企业信用信息公示系统网站查询截图并加盖公章。</w:t>
      </w:r>
    </w:p>
    <w:p>
      <w:pPr>
        <w:tabs>
          <w:tab w:val="left" w:pos="2946"/>
        </w:tabs>
        <w:ind w:firstLine="560" w:firstLineChars="200"/>
        <w:jc w:val="lef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sz w:val="28"/>
          <w:szCs w:val="28"/>
          <w:lang w:val="en-US" w:eastAsia="zh-CN"/>
        </w:rPr>
        <w:t>（四）投标人需提供</w:t>
      </w:r>
      <w:r>
        <w:rPr>
          <w:rFonts w:hint="eastAsia" w:ascii="仿宋" w:hAnsi="仿宋" w:eastAsia="仿宋" w:cs="仿宋"/>
          <w:color w:val="000000" w:themeColor="text1"/>
          <w:sz w:val="28"/>
          <w:szCs w:val="28"/>
          <w14:textFill>
            <w14:solidFill>
              <w14:schemeClr w14:val="tx1"/>
            </w14:solidFill>
          </w14:textFill>
        </w:rPr>
        <w:t>具有</w:t>
      </w:r>
      <w:r>
        <w:rPr>
          <w:rFonts w:hint="eastAsia" w:ascii="仿宋" w:hAnsi="仿宋" w:eastAsia="仿宋" w:cs="仿宋"/>
          <w:color w:val="000000" w:themeColor="text1"/>
          <w:sz w:val="28"/>
          <w:szCs w:val="28"/>
          <w:lang w:val="en-US" w:eastAsia="zh-CN"/>
          <w14:textFill>
            <w14:solidFill>
              <w14:schemeClr w14:val="tx1"/>
            </w14:solidFill>
          </w14:textFill>
        </w:rPr>
        <w:t>单项合同金额不低于15万元的</w:t>
      </w:r>
      <w:r>
        <w:rPr>
          <w:rFonts w:hint="eastAsia" w:ascii="仿宋" w:hAnsi="仿宋" w:eastAsia="仿宋" w:cs="仿宋"/>
          <w:color w:val="000000" w:themeColor="text1"/>
          <w:sz w:val="28"/>
          <w:szCs w:val="28"/>
          <w14:textFill>
            <w14:solidFill>
              <w14:schemeClr w14:val="tx1"/>
            </w14:solidFill>
          </w14:textFill>
        </w:rPr>
        <w:t>课程设计</w:t>
      </w:r>
      <w:r>
        <w:rPr>
          <w:rFonts w:hint="eastAsia" w:ascii="仿宋" w:hAnsi="仿宋" w:eastAsia="仿宋" w:cs="仿宋"/>
          <w:b/>
          <w:bCs/>
          <w:color w:val="000000" w:themeColor="text1"/>
          <w:sz w:val="28"/>
          <w:szCs w:val="28"/>
          <w:lang w:eastAsia="zh-CN"/>
          <w14:textFill>
            <w14:solidFill>
              <w14:schemeClr w14:val="tx1"/>
            </w14:solidFill>
          </w14:textFill>
        </w:rPr>
        <w:t>或</w:t>
      </w:r>
      <w:r>
        <w:rPr>
          <w:rFonts w:hint="eastAsia" w:ascii="仿宋" w:hAnsi="仿宋" w:eastAsia="仿宋" w:cs="仿宋"/>
          <w:color w:val="000000" w:themeColor="text1"/>
          <w:sz w:val="28"/>
          <w:szCs w:val="28"/>
          <w14:textFill>
            <w14:solidFill>
              <w14:schemeClr w14:val="tx1"/>
            </w14:solidFill>
          </w14:textFill>
        </w:rPr>
        <w:t>制作的</w:t>
      </w:r>
      <w:r>
        <w:rPr>
          <w:rFonts w:hint="eastAsia" w:ascii="仿宋" w:hAnsi="仿宋" w:eastAsia="仿宋" w:cs="仿宋"/>
          <w:color w:val="000000" w:themeColor="text1"/>
          <w:sz w:val="28"/>
          <w:szCs w:val="28"/>
          <w:lang w:eastAsia="zh-CN"/>
          <w14:textFill>
            <w14:solidFill>
              <w14:schemeClr w14:val="tx1"/>
            </w14:solidFill>
          </w14:textFill>
        </w:rPr>
        <w:t>相关</w:t>
      </w:r>
      <w:r>
        <w:rPr>
          <w:rFonts w:hint="eastAsia" w:ascii="仿宋" w:hAnsi="仿宋" w:eastAsia="仿宋" w:cs="仿宋"/>
          <w:color w:val="000000" w:themeColor="text1"/>
          <w:sz w:val="28"/>
          <w:szCs w:val="28"/>
          <w14:textFill>
            <w14:solidFill>
              <w14:schemeClr w14:val="tx1"/>
            </w14:solidFill>
          </w14:textFill>
        </w:rPr>
        <w:t>业绩</w:t>
      </w:r>
      <w:r>
        <w:rPr>
          <w:rFonts w:hint="eastAsia" w:ascii="仿宋" w:hAnsi="仿宋" w:eastAsia="仿宋" w:cs="仿宋"/>
          <w:color w:val="000000" w:themeColor="text1"/>
          <w:sz w:val="28"/>
          <w:szCs w:val="28"/>
          <w:lang w:eastAsia="zh-CN"/>
          <w14:textFill>
            <w14:solidFill>
              <w14:schemeClr w14:val="tx1"/>
            </w14:solidFill>
          </w14:textFill>
        </w:rPr>
        <w:t>（提供合同扫描件或影印件）。</w:t>
      </w:r>
    </w:p>
    <w:p>
      <w:pPr>
        <w:tabs>
          <w:tab w:val="left" w:pos="2946"/>
        </w:tabs>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bookmarkStart w:id="0" w:name="_GoBack"/>
      <w:bookmarkEnd w:id="0"/>
      <w:r>
        <w:rPr>
          <w:rFonts w:hint="eastAsia" w:ascii="仿宋" w:hAnsi="仿宋" w:eastAsia="仿宋" w:cs="仿宋"/>
          <w:color w:val="000000" w:themeColor="text1"/>
          <w:sz w:val="28"/>
          <w:szCs w:val="28"/>
          <w:lang w:val="en-US" w:eastAsia="zh-CN"/>
          <w14:textFill>
            <w14:solidFill>
              <w14:schemeClr w14:val="tx1"/>
            </w14:solidFill>
          </w14:textFill>
        </w:rPr>
        <w:t>（五）投标人需提供近5年来获得的相关荣誉（行政主管部门、国内依法登记注册的行业协会或学会颁发的奖项或荣誉）。</w:t>
      </w:r>
    </w:p>
    <w:p>
      <w:pPr>
        <w:tabs>
          <w:tab w:val="left" w:pos="2946"/>
        </w:tabs>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（六）标书制作请按上述投标要求和投标说明的顺序。</w:t>
      </w:r>
    </w:p>
    <w:p>
      <w:pPr>
        <w:tabs>
          <w:tab w:val="left" w:pos="2946"/>
        </w:tabs>
        <w:ind w:firstLine="562" w:firstLineChars="200"/>
        <w:jc w:val="left"/>
        <w:rPr>
          <w:rFonts w:hint="default" w:ascii="仿宋" w:hAnsi="仿宋" w:eastAsia="仿宋" w:cs="仿宋"/>
          <w:b/>
          <w:bCs/>
          <w:color w:val="000000" w:themeColor="text1"/>
          <w:sz w:val="28"/>
          <w:szCs w:val="28"/>
          <w:lang w:val="en-US" w:eastAsia="zh-CN"/>
          <w14:textFill>
            <w14:solidFill>
              <w14:schemeClr w14:val="tx1"/>
            </w14:solidFill>
          </w14:textFill>
        </w:rPr>
      </w:pPr>
      <w:r>
        <w:rPr>
          <w:rFonts w:hint="default" w:ascii="仿宋" w:hAnsi="仿宋" w:eastAsia="仿宋" w:cs="仿宋"/>
          <w:b/>
          <w:bCs/>
          <w:color w:val="000000" w:themeColor="text1"/>
          <w:sz w:val="28"/>
          <w:szCs w:val="28"/>
          <w:lang w:val="en-US" w:eastAsia="zh-CN"/>
          <w14:textFill>
            <w14:solidFill>
              <w14:schemeClr w14:val="tx1"/>
            </w14:solidFill>
          </w14:textFill>
        </w:rPr>
        <w:t>五、付款方式：</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采购方</w:t>
      </w:r>
      <w:r>
        <w:rPr>
          <w:rFonts w:hint="default" w:ascii="仿宋" w:hAnsi="仿宋" w:eastAsia="仿宋" w:cs="仿宋"/>
          <w:color w:val="000000" w:themeColor="text1"/>
          <w:sz w:val="28"/>
          <w:szCs w:val="28"/>
          <w:lang w:val="en-US" w:eastAsia="zh-CN"/>
          <w14:textFill>
            <w14:solidFill>
              <w14:schemeClr w14:val="tx1"/>
            </w14:solidFill>
          </w14:textFill>
        </w:rPr>
        <w:t>在教案、PPT等文件验收合格后</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default" w:ascii="仿宋" w:hAnsi="仿宋" w:eastAsia="仿宋" w:cs="仿宋"/>
          <w:color w:val="000000" w:themeColor="text1"/>
          <w:sz w:val="28"/>
          <w:szCs w:val="28"/>
          <w:lang w:val="en-US" w:eastAsia="zh-CN"/>
          <w14:textFill>
            <w14:solidFill>
              <w14:schemeClr w14:val="tx1"/>
            </w14:solidFill>
          </w14:textFill>
        </w:rPr>
        <w:t>个工作日内</w:t>
      </w:r>
      <w:r>
        <w:rPr>
          <w:rFonts w:hint="eastAsia" w:ascii="仿宋" w:hAnsi="仿宋" w:eastAsia="仿宋" w:cs="仿宋"/>
          <w:color w:val="000000" w:themeColor="text1"/>
          <w:sz w:val="28"/>
          <w:szCs w:val="28"/>
          <w:lang w:val="en-US" w:eastAsia="zh-CN"/>
          <w14:textFill>
            <w14:solidFill>
              <w14:schemeClr w14:val="tx1"/>
            </w14:solidFill>
          </w14:textFill>
        </w:rPr>
        <w:t>，付清合同款项（无息）</w:t>
      </w:r>
      <w:r>
        <w:rPr>
          <w:rFonts w:hint="default" w:ascii="仿宋" w:hAnsi="仿宋" w:eastAsia="仿宋" w:cs="仿宋"/>
          <w:color w:val="000000" w:themeColor="text1"/>
          <w:sz w:val="28"/>
          <w:szCs w:val="28"/>
          <w:lang w:val="en-US" w:eastAsia="zh-CN"/>
          <w14:textFill>
            <w14:solidFill>
              <w14:schemeClr w14:val="tx1"/>
            </w14:solidFill>
          </w14:textFill>
        </w:rPr>
        <w:t>。</w:t>
      </w:r>
    </w:p>
    <w:p>
      <w:pPr>
        <w:tabs>
          <w:tab w:val="left" w:pos="2946"/>
        </w:tabs>
        <w:ind w:firstLine="562" w:firstLineChars="200"/>
        <w:jc w:val="left"/>
        <w:rPr>
          <w:rFonts w:hint="default" w:ascii="仿宋" w:hAnsi="仿宋" w:eastAsia="仿宋" w:cs="仿宋"/>
          <w:b/>
          <w:bCs/>
          <w:color w:val="000000" w:themeColor="text1"/>
          <w:sz w:val="28"/>
          <w:szCs w:val="28"/>
          <w:lang w:val="en-US" w:eastAsia="zh-CN"/>
          <w14:textFill>
            <w14:solidFill>
              <w14:schemeClr w14:val="tx1"/>
            </w14:solidFill>
          </w14:textFill>
        </w:rPr>
      </w:pPr>
      <w:r>
        <w:rPr>
          <w:rFonts w:hint="default" w:ascii="仿宋" w:hAnsi="仿宋" w:eastAsia="仿宋" w:cs="仿宋"/>
          <w:b/>
          <w:bCs/>
          <w:color w:val="000000" w:themeColor="text1"/>
          <w:sz w:val="28"/>
          <w:szCs w:val="28"/>
          <w:lang w:val="en-US" w:eastAsia="zh-CN"/>
          <w14:textFill>
            <w14:solidFill>
              <w14:schemeClr w14:val="tx1"/>
            </w14:solidFill>
          </w14:textFill>
        </w:rPr>
        <w:t>六、其它:</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w:t>
      </w:r>
      <w:r>
        <w:rPr>
          <w:rFonts w:hint="default" w:ascii="仿宋" w:hAnsi="仿宋" w:eastAsia="仿宋" w:cs="仿宋"/>
          <w:color w:val="000000" w:themeColor="text1"/>
          <w:sz w:val="28"/>
          <w:szCs w:val="28"/>
          <w:lang w:val="en-US" w:eastAsia="zh-CN"/>
          <w14:textFill>
            <w14:solidFill>
              <w14:schemeClr w14:val="tx1"/>
            </w14:solidFill>
          </w14:textFill>
        </w:rPr>
        <w:t>递交标书</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val="en-US" w:eastAsia="zh-CN"/>
          <w14:textFill>
            <w14:solidFill>
              <w14:schemeClr w14:val="tx1"/>
            </w14:solidFill>
          </w14:textFill>
        </w:rPr>
        <w:t>投标书一正三副(投标报价在正本里,副本不附投标报价),请在</w:t>
      </w:r>
      <w:r>
        <w:rPr>
          <w:rFonts w:hint="eastAsia" w:ascii="仿宋" w:hAnsi="仿宋" w:eastAsia="仿宋" w:cs="仿宋"/>
          <w:color w:val="000000" w:themeColor="text1"/>
          <w:sz w:val="28"/>
          <w:szCs w:val="28"/>
          <w:lang w:val="en-US" w:eastAsia="zh-CN"/>
          <w14:textFill>
            <w14:solidFill>
              <w14:schemeClr w14:val="tx1"/>
            </w14:solidFill>
          </w14:textFill>
        </w:rPr>
        <w:t>2022年10</w:t>
      </w:r>
      <w:r>
        <w:rPr>
          <w:rFonts w:hint="default" w:ascii="仿宋" w:hAnsi="仿宋" w:eastAsia="仿宋" w:cs="仿宋"/>
          <w:color w:val="000000" w:themeColor="text1"/>
          <w:sz w:val="28"/>
          <w:szCs w:val="28"/>
          <w:lang w:val="en-US" w:eastAsia="zh-CN"/>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10</w:t>
      </w:r>
      <w:r>
        <w:rPr>
          <w:rFonts w:hint="default" w:ascii="仿宋" w:hAnsi="仿宋" w:eastAsia="仿宋" w:cs="仿宋"/>
          <w:color w:val="000000" w:themeColor="text1"/>
          <w:sz w:val="28"/>
          <w:szCs w:val="28"/>
          <w:lang w:val="en-US" w:eastAsia="zh-CN"/>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下午5时30分</w:t>
      </w:r>
      <w:r>
        <w:rPr>
          <w:rFonts w:hint="default" w:ascii="仿宋" w:hAnsi="仿宋" w:eastAsia="仿宋" w:cs="仿宋"/>
          <w:color w:val="000000" w:themeColor="text1"/>
          <w:sz w:val="28"/>
          <w:szCs w:val="28"/>
          <w:lang w:val="en-US" w:eastAsia="zh-CN"/>
          <w14:textFill>
            <w14:solidFill>
              <w14:schemeClr w14:val="tx1"/>
            </w14:solidFill>
          </w14:textFill>
        </w:rPr>
        <w:t>前，以密封形式</w:t>
      </w:r>
      <w:r>
        <w:rPr>
          <w:rFonts w:hint="eastAsia" w:ascii="仿宋" w:hAnsi="仿宋" w:eastAsia="仿宋" w:cs="仿宋"/>
          <w:color w:val="000000" w:themeColor="text1"/>
          <w:sz w:val="28"/>
          <w:szCs w:val="28"/>
          <w:lang w:val="en-US" w:eastAsia="zh-CN"/>
          <w14:textFill>
            <w14:solidFill>
              <w14:schemeClr w14:val="tx1"/>
            </w14:solidFill>
          </w14:textFill>
        </w:rPr>
        <w:t>寄至黄山书社</w:t>
      </w:r>
      <w:r>
        <w:rPr>
          <w:rFonts w:hint="default" w:ascii="仿宋" w:hAnsi="仿宋" w:eastAsia="仿宋" w:cs="仿宋"/>
          <w:color w:val="000000" w:themeColor="text1"/>
          <w:sz w:val="28"/>
          <w:szCs w:val="28"/>
          <w:lang w:val="en-US" w:eastAsia="zh-CN"/>
          <w14:textFill>
            <w14:solidFill>
              <w14:schemeClr w14:val="tx1"/>
            </w14:solidFill>
          </w14:textFill>
        </w:rPr>
        <w:t>办公室</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default" w:ascii="仿宋" w:hAnsi="仿宋" w:eastAsia="仿宋" w:cs="仿宋"/>
          <w:color w:val="000000" w:themeColor="text1"/>
          <w:sz w:val="28"/>
          <w:szCs w:val="28"/>
          <w:lang w:val="en-US" w:eastAsia="zh-CN"/>
          <w14:textFill>
            <w14:solidFill>
              <w14:schemeClr w14:val="tx1"/>
            </w14:solidFill>
          </w14:textFill>
        </w:rPr>
        <w:t>以上所有资料，均需加盖单位公章并密封包装；封面注明投标单位的名称、地址、联系人及手机号码</w:t>
      </w:r>
      <w:r>
        <w:rPr>
          <w:rFonts w:hint="eastAsia" w:ascii="仿宋" w:hAnsi="仿宋" w:eastAsia="仿宋" w:cs="仿宋"/>
          <w:color w:val="000000" w:themeColor="text1"/>
          <w:sz w:val="28"/>
          <w:szCs w:val="28"/>
          <w:lang w:val="en-US" w:eastAsia="zh-CN"/>
          <w14:textFill>
            <w14:solidFill>
              <w14:schemeClr w14:val="tx1"/>
            </w14:solidFill>
          </w14:textFill>
        </w:rPr>
        <w:t>）。递交</w:t>
      </w:r>
      <w:r>
        <w:rPr>
          <w:rFonts w:hint="default" w:ascii="仿宋" w:hAnsi="仿宋" w:eastAsia="仿宋" w:cs="仿宋"/>
          <w:color w:val="000000" w:themeColor="text1"/>
          <w:sz w:val="28"/>
          <w:szCs w:val="28"/>
          <w:lang w:val="en-US" w:eastAsia="zh-CN"/>
          <w14:textFill>
            <w14:solidFill>
              <w14:schemeClr w14:val="tx1"/>
            </w14:solidFill>
          </w14:textFill>
        </w:rPr>
        <w:t>地址：</w:t>
      </w:r>
      <w:r>
        <w:rPr>
          <w:rFonts w:hint="eastAsia" w:ascii="仿宋" w:hAnsi="仿宋" w:eastAsia="仿宋" w:cs="仿宋"/>
          <w:color w:val="000000" w:themeColor="text1"/>
          <w:sz w:val="28"/>
          <w:szCs w:val="28"/>
          <w:lang w:val="en-US" w:eastAsia="zh-CN"/>
          <w14:textFill>
            <w14:solidFill>
              <w14:schemeClr w14:val="tx1"/>
            </w14:solidFill>
          </w14:textFill>
        </w:rPr>
        <w:t xml:space="preserve">安徽省合肥市蜀山区翡翠路1118号出版传媒广场7楼，联系人及电话：马奔 0551-63533707，136 0569 3922 </w:t>
      </w:r>
      <w:r>
        <w:rPr>
          <w:rFonts w:hint="default" w:ascii="仿宋" w:hAnsi="仿宋" w:eastAsia="仿宋" w:cs="仿宋"/>
          <w:color w:val="000000" w:themeColor="text1"/>
          <w:sz w:val="28"/>
          <w:szCs w:val="28"/>
          <w:lang w:val="en-US" w:eastAsia="zh-CN"/>
          <w14:textFill>
            <w14:solidFill>
              <w14:schemeClr w14:val="tx1"/>
            </w14:solidFill>
          </w14:textFill>
        </w:rPr>
        <w:t>。</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default" w:ascii="仿宋" w:hAnsi="仿宋" w:eastAsia="仿宋" w:cs="仿宋"/>
          <w:color w:val="000000" w:themeColor="text1"/>
          <w:sz w:val="28"/>
          <w:szCs w:val="28"/>
          <w:lang w:val="en-US" w:eastAsia="zh-CN"/>
          <w14:textFill>
            <w14:solidFill>
              <w14:schemeClr w14:val="tx1"/>
            </w14:solidFill>
          </w14:textFill>
        </w:rPr>
        <w:t>评标和签定合同</w:t>
      </w:r>
    </w:p>
    <w:p>
      <w:pPr>
        <w:tabs>
          <w:tab w:val="left" w:pos="2946"/>
        </w:tabs>
        <w:ind w:firstLine="560" w:firstLineChars="200"/>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default" w:ascii="仿宋" w:hAnsi="仿宋" w:eastAsia="仿宋" w:cs="仿宋"/>
          <w:color w:val="000000" w:themeColor="text1"/>
          <w:sz w:val="28"/>
          <w:szCs w:val="28"/>
          <w:lang w:val="en-US" w:eastAsia="zh-CN"/>
          <w14:textFill>
            <w14:solidFill>
              <w14:schemeClr w14:val="tx1"/>
            </w14:solidFill>
          </w14:textFill>
        </w:rPr>
        <w:t>由</w:t>
      </w:r>
      <w:r>
        <w:rPr>
          <w:rFonts w:hint="eastAsia" w:ascii="仿宋" w:hAnsi="仿宋" w:eastAsia="仿宋" w:cs="仿宋"/>
          <w:color w:val="000000" w:themeColor="text1"/>
          <w:sz w:val="28"/>
          <w:szCs w:val="28"/>
          <w:lang w:val="en-US" w:eastAsia="zh-CN"/>
          <w14:textFill>
            <w14:solidFill>
              <w14:schemeClr w14:val="tx1"/>
            </w14:solidFill>
          </w14:textFill>
        </w:rPr>
        <w:t>黄山书社</w:t>
      </w:r>
      <w:r>
        <w:rPr>
          <w:rFonts w:hint="default" w:ascii="仿宋" w:hAnsi="仿宋" w:eastAsia="仿宋" w:cs="仿宋"/>
          <w:color w:val="000000" w:themeColor="text1"/>
          <w:sz w:val="28"/>
          <w:szCs w:val="28"/>
          <w:lang w:val="en-US" w:eastAsia="zh-CN"/>
          <w14:textFill>
            <w14:solidFill>
              <w14:schemeClr w14:val="tx1"/>
            </w14:solidFill>
          </w14:textFill>
        </w:rPr>
        <w:t>招标工作小组集体评标，将根据公正、公平、科学、择优的原则采用各项综合评价标准，综合技术指标、价格、公司业绩和售后服务承诺等因素选定中标单位，报</w:t>
      </w:r>
      <w:r>
        <w:rPr>
          <w:rFonts w:hint="eastAsia" w:ascii="仿宋" w:hAnsi="仿宋" w:eastAsia="仿宋" w:cs="仿宋"/>
          <w:color w:val="000000" w:themeColor="text1"/>
          <w:sz w:val="28"/>
          <w:szCs w:val="28"/>
          <w:lang w:val="en-US" w:eastAsia="zh-CN"/>
          <w14:textFill>
            <w14:solidFill>
              <w14:schemeClr w14:val="tx1"/>
            </w14:solidFill>
          </w14:textFill>
        </w:rPr>
        <w:t>出版社</w:t>
      </w:r>
      <w:r>
        <w:rPr>
          <w:rFonts w:hint="default" w:ascii="仿宋" w:hAnsi="仿宋" w:eastAsia="仿宋" w:cs="仿宋"/>
          <w:color w:val="000000" w:themeColor="text1"/>
          <w:sz w:val="28"/>
          <w:szCs w:val="28"/>
          <w:lang w:val="en-US" w:eastAsia="zh-CN"/>
          <w14:textFill>
            <w14:solidFill>
              <w14:schemeClr w14:val="tx1"/>
            </w14:solidFill>
          </w14:textFill>
        </w:rPr>
        <w:t>招标领导小组批复后，通知中标者在规定的时间内前来签定合同</w:t>
      </w:r>
      <w:r>
        <w:rPr>
          <w:rFonts w:hint="eastAsia" w:ascii="仿宋" w:hAnsi="仿宋" w:eastAsia="仿宋" w:cs="仿宋"/>
          <w:color w:val="000000" w:themeColor="text1"/>
          <w:sz w:val="28"/>
          <w:szCs w:val="28"/>
          <w:lang w:val="en-US" w:eastAsia="zh-CN"/>
          <w14:textFill>
            <w14:solidFill>
              <w14:schemeClr w14:val="tx1"/>
            </w14:solidFill>
          </w14:textFill>
        </w:rPr>
        <w:t>。</w:t>
      </w:r>
    </w:p>
    <w:p>
      <w:pPr>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ZWFkYmE5Y2ZhMWY5N2IwMzRkYjJiYjQ4MmVlYzMifQ=="/>
  </w:docVars>
  <w:rsids>
    <w:rsidRoot w:val="00000000"/>
    <w:rsid w:val="066F5090"/>
    <w:rsid w:val="0F4E7F38"/>
    <w:rsid w:val="10D601E5"/>
    <w:rsid w:val="13C1064C"/>
    <w:rsid w:val="1C077DEC"/>
    <w:rsid w:val="22BE4F7D"/>
    <w:rsid w:val="231B23CF"/>
    <w:rsid w:val="26053FC3"/>
    <w:rsid w:val="2A554419"/>
    <w:rsid w:val="2AD96DF8"/>
    <w:rsid w:val="2BA47406"/>
    <w:rsid w:val="2BAC0068"/>
    <w:rsid w:val="30FD0EF8"/>
    <w:rsid w:val="31BC4D7D"/>
    <w:rsid w:val="379D2F5B"/>
    <w:rsid w:val="3EAD5130"/>
    <w:rsid w:val="43655275"/>
    <w:rsid w:val="4CD174D7"/>
    <w:rsid w:val="500D6A78"/>
    <w:rsid w:val="5E203E1A"/>
    <w:rsid w:val="62483940"/>
    <w:rsid w:val="6A537326"/>
    <w:rsid w:val="6C6A51EF"/>
    <w:rsid w:val="740E460A"/>
    <w:rsid w:val="747F58E7"/>
    <w:rsid w:val="7657019E"/>
    <w:rsid w:val="778E4093"/>
    <w:rsid w:val="7B1B5C3E"/>
    <w:rsid w:val="7B4E7DC1"/>
    <w:rsid w:val="7FC94321"/>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1198</Words>
  <Characters>1289</Characters>
  <Lines>0</Lines>
  <Paragraphs>0</Paragraphs>
  <TotalTime>21</TotalTime>
  <ScaleCrop>false</ScaleCrop>
  <LinksUpToDate>false</LinksUpToDate>
  <CharactersWithSpaces>1306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zhowei</cp:lastModifiedBy>
  <cp:lastPrinted>2022-04-29T08:44:00Z</cp:lastPrinted>
  <dcterms:modified xsi:type="dcterms:W3CDTF">2022-09-21T01:04:27Z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D48D200453B64BB0B7926AC26FB8E712</vt:lpwstr>
  </property>
</Properties>
</file>